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183269866"/>
        <w:docPartObj>
          <w:docPartGallery w:val="Cover Pages"/>
          <w:docPartUnique/>
        </w:docPartObj>
      </w:sdtPr>
      <w:sdtContent>
        <w:p w:rsidR="00413DFF" w:rsidRDefault="00413DFF"/>
        <w:p w:rsidR="00413DFF" w:rsidRDefault="00413DFF">
          <w:r>
            <w:rPr>
              <w:noProof/>
              <w:lang w:eastAsia="zh-TW"/>
            </w:rPr>
            <w:pict>
              <v:group id="_x0000_s1026" style="position:absolute;margin-left:0;margin-top:0;width:580.6pt;height:751.6pt;z-index:251660288;mso-width-percent:950;mso-height-percent:950;mso-position-horizontal:center;mso-position-horizontal-relative:page;mso-position-vertical:center;mso-position-vertical-relative:page;mso-width-percent:950;mso-height-percent:950" coordorigin="321,411" coordsize="11600,15018" o:allowincell="f">
                <v:rect id="_x0000_s1027" style="position:absolute;left:321;top:411;width:11600;height:15018;mso-width-percent:950;mso-height-percent:950;mso-position-horizontal:center;mso-position-horizontal-relative:margin;mso-position-vertical:center;mso-position-vertical-relative:margin;mso-width-percent:950;mso-height-percent:950"/>
                <v:rect id="_x0000_s1028" style="position:absolute;left:354;top:444;width:11527;height:1790;mso-position-horizontal:center;mso-position-horizontal-relative:page;mso-position-vertical:center;mso-position-vertical-relative:page;v-text-anchor:middle" fillcolor="#a5b592 [3204]" strokecolor="#f2f2f2 [3041]" strokeweight="3pt">
                  <v:shadow on="t" type="perspective" color="#526041 [1604]" opacity=".5" offset="1pt" offset2="-1pt"/>
                  <v:textbox style="mso-next-textbox:#_x0000_s1028" inset="18pt,,18pt">
                    <w:txbxContent>
                      <w:p w:rsidR="00413DFF" w:rsidRDefault="00413DFF">
                        <w:pPr>
                          <w:pStyle w:val="NoSpacing"/>
                          <w:rPr>
                            <w:smallCaps/>
                            <w:color w:val="FFFFFF" w:themeColor="background1"/>
                            <w:sz w:val="44"/>
                            <w:szCs w:val="44"/>
                          </w:rPr>
                        </w:pPr>
                        <w:sdt>
                          <w:sdtPr>
                            <w:rPr>
                              <w:smallCaps/>
                              <w:color w:val="FFFFFF" w:themeColor="background1"/>
                              <w:sz w:val="44"/>
                              <w:szCs w:val="44"/>
                            </w:rPr>
                            <w:alias w:val="Company"/>
                            <w:id w:val="795097956"/>
                            <w:placeholder>
                              <w:docPart w:val="E1C8CC8A70014ADFB92D6C01E4F6146E"/>
                            </w:placeholder>
                            <w:dataBinding w:prefixMappings="xmlns:ns0='http://schemas.openxmlformats.org/officeDocument/2006/extended-properties'" w:xpath="/ns0:Properties[1]/ns0:Company[1]" w:storeItemID="{6668398D-A668-4E3E-A5EB-62B293D839F1}"/>
                            <w:text/>
                          </w:sdtPr>
                          <w:sdtContent>
                            <w:r>
                              <w:rPr>
                                <w:smallCaps/>
                                <w:color w:val="FFFFFF" w:themeColor="background1"/>
                                <w:sz w:val="44"/>
                                <w:szCs w:val="44"/>
                              </w:rPr>
                              <w:t>Rose-Hulman Institute of Technology</w:t>
                            </w:r>
                          </w:sdtContent>
                        </w:sdt>
                      </w:p>
                    </w:txbxContent>
                  </v:textbox>
                </v:rect>
                <v:rect id="_x0000_s1029" style="position:absolute;left:354;top:9607;width:2860;height:1073" fillcolor="#a5b592 [3204]" strokecolor="#f2f2f2 [3041]" strokeweight="3pt">
                  <v:shadow on="t" type="perspective" color="#526041 [1604]" opacity=".5" offset="1pt" offset2="-1pt"/>
                </v:rect>
                <v:rect id="_x0000_s1030" style="position:absolute;left:3245;top:9607;width:2860;height:1073" fillcolor="#a5b592 [3204]" strokecolor="#f2f2f2 [3041]" strokeweight="3pt">
                  <v:shadow on="t" type="perspective" color="#526041 [1604]" opacity=".5" offset="1pt" offset2="-1pt"/>
                </v:rect>
                <v:rect id="_x0000_s1031" style="position:absolute;left:6137;top:9607;width:2860;height:1073" fillcolor="#a5b592 [3204]" strokecolor="#f2f2f2 [3041]" strokeweight="3pt">
                  <v:shadow on="t" type="perspective" color="#526041 [1604]" opacity=".5" offset="1pt" offset2="-1pt"/>
                </v:rect>
                <v:rect id="_x0000_s1032" style="position:absolute;left:9028;top:9607;width:2860;height:1073;v-text-anchor:middle" fillcolor="#a5b592 [3204]" strokecolor="#f2f2f2 [3041]" strokeweight="3pt">
                  <v:shadow on="t" type="perspective" color="#526041 [1604]" opacity=".5" offset="1pt" offset2="-1pt"/>
                  <v:textbox style="mso-next-textbox:#_x0000_s1032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color w:val="ECF0E9" w:themeColor="accent1" w:themeTint="33"/>
                            <w:sz w:val="56"/>
                            <w:szCs w:val="56"/>
                          </w:rPr>
                          <w:alias w:val="Year"/>
                          <w:id w:val="795097976"/>
                          <w:placeholder>
                            <w:docPart w:val="05B08CE82B814BD9BBEE8540F7FF6EDD"/>
                          </w:placeholder>
                          <w:dataBinding w:prefixMappings="xmlns:ns0='http://schemas.microsoft.com/office/2006/coverPageProps'" w:xpath="/ns0:CoverPageProperties[1]/ns0:PublishDate[1]" w:storeItemID="{55AF091B-3C7A-41E3-B477-F2FDAA23CFDA}"/>
                          <w:date w:fullDate="2011-01-01T00:00:00Z">
                            <w:dateFormat w:val="yyyy"/>
                            <w:lid w:val="en-US"/>
                            <w:storeMappedDataAs w:val="dateTime"/>
                            <w:calendar w:val="gregorian"/>
                          </w:date>
                        </w:sdtPr>
                        <w:sdtContent>
                          <w:p w:rsidR="00413DFF" w:rsidRDefault="00E37D05">
                            <w:pPr>
                              <w:pStyle w:val="NoSpacing"/>
                              <w:rPr>
                                <w:rFonts w:asciiTheme="majorHAnsi" w:eastAsiaTheme="majorEastAsia" w:hAnsiTheme="majorHAnsi" w:cstheme="majorBidi"/>
                                <w:color w:val="ECF0E9" w:themeColor="accent1" w:themeTint="33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color w:val="ECF0E9" w:themeColor="accent1" w:themeTint="33"/>
                                <w:sz w:val="56"/>
                                <w:szCs w:val="56"/>
                              </w:rPr>
                              <w:t>2011</w:t>
                            </w:r>
                          </w:p>
                        </w:sdtContent>
                      </w:sdt>
                    </w:txbxContent>
                  </v:textbox>
                </v:rect>
                <v:rect id="_x0000_s1033" style="position:absolute;left:354;top:2263;width:8643;height:7316;v-text-anchor:middle" fillcolor="#f3a447 [3205]" strokecolor="#f2f2f2 [3041]" strokeweight="3pt">
                  <v:shadow on="t" type="perspective" color="#925309 [1605]" opacity=".5" offset="1pt" offset2="-1pt"/>
                  <v:textbox style="mso-next-textbox:#_x0000_s1033" inset="18pt,,18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color w:val="925309" w:themeColor="accent2" w:themeShade="7F"/>
                            <w:sz w:val="72"/>
                            <w:szCs w:val="72"/>
                          </w:rPr>
                          <w:alias w:val="Title"/>
                          <w:id w:val="795097961"/>
                          <w:placeholder>
                            <w:docPart w:val="E24D40DD94AC43AFBD676A4F1FCEF8C6"/>
                          </w:placeholder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p w:rsidR="00413DFF" w:rsidRDefault="00E37D05">
                            <w:pPr>
                              <w:jc w:val="right"/>
                              <w:rPr>
                                <w:rFonts w:asciiTheme="majorHAnsi" w:eastAsiaTheme="majorEastAsia" w:hAnsiTheme="majorHAnsi" w:cstheme="majorBidi"/>
                                <w:color w:val="925309" w:themeColor="accent2" w:themeShade="7F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color w:val="925309" w:themeColor="accent2" w:themeShade="7F"/>
                                <w:sz w:val="72"/>
                                <w:szCs w:val="72"/>
                              </w:rPr>
                              <w:t>Story</w:t>
                            </w:r>
                          </w:p>
                        </w:sdtContent>
                      </w:sdt>
                      <w:sdt>
                        <w:sdtPr>
                          <w:rPr>
                            <w:color w:val="FFFFFF" w:themeColor="background1"/>
                            <w:sz w:val="40"/>
                            <w:szCs w:val="40"/>
                          </w:rPr>
                          <w:alias w:val="Subtitle"/>
                          <w:id w:val="795097966"/>
                          <w:placeholder>
                            <w:docPart w:val="377B7A63CFA7481190743E4C575C2E59"/>
                          </w:placeholder>
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<w:text/>
                        </w:sdtPr>
                        <w:sdtContent>
                          <w:p w:rsidR="00413DFF" w:rsidRDefault="00E37D05">
                            <w:pPr>
                              <w:jc w:val="right"/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>Cydria</w:t>
                            </w:r>
                          </w:p>
                        </w:sdtContent>
                      </w:sdt>
                      <w:sdt>
                        <w:sdtPr>
                          <w:rPr>
                            <w:color w:val="FFFFFF" w:themeColor="background1"/>
                            <w:sz w:val="28"/>
                            <w:szCs w:val="28"/>
                          </w:rPr>
                          <w:alias w:val="Author"/>
                          <w:id w:val="795097971"/>
                          <w:placeholder>
                            <w:docPart w:val="B79AABCCA7434B66856B02B3F0DCE04D"/>
                          </w:placeholder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p w:rsidR="00413DFF" w:rsidRDefault="00E37D05">
                            <w:pPr>
                              <w:jc w:val="right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5217A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Brian Y Hwang, Kevin Erick, Melissa Brumbaugh, Phillip Iverson</w:t>
                            </w:r>
                          </w:p>
                        </w:sdtContent>
                      </w:sdt>
                    </w:txbxContent>
                  </v:textbox>
                </v:rect>
                <v:rect id="_x0000_s1034" style="position:absolute;left:9028;top:2263;width:2859;height:7316" fillcolor="white [3212]" stroked="f">
                  <v:fill color2="#fcf384 [2734]"/>
                </v:rect>
                <v:rect id="_x0000_s1035" style="position:absolute;left:354;top:10710;width:8643;height:3937" fillcolor="#f3a447 [3205]" stroked="f">
                  <v:fill color2="#fcf384 [2734]"/>
                </v:rect>
                <v:rect id="_x0000_s1036" style="position:absolute;left:9028;top:10710;width:2859;height:3937" fillcolor="white [3212]" stroked="f">
                  <v:fill color2="#fcf384 [2734]"/>
                </v:rect>
                <v:rect id="_x0000_s1037" style="position:absolute;left:354;top:14677;width:11527;height:716;v-text-anchor:middle" fillcolor="#a5b592 [3204]" strokecolor="#f2f2f2 [3041]" strokeweight="3pt">
                  <v:shadow on="t" type="perspective" color="#526041 [1604]" opacity=".5" offset="1pt" offset2="-1pt"/>
                  <v:textbox style="mso-next-textbox:#_x0000_s1037">
                    <w:txbxContent>
                      <w:sdt>
                        <w:sdtPr>
                          <w:rPr>
                            <w:smallCaps/>
                            <w:color w:val="FFFFFF" w:themeColor="background1"/>
                            <w:spacing w:val="60"/>
                            <w:sz w:val="28"/>
                            <w:szCs w:val="28"/>
                          </w:rPr>
                          <w:alias w:val="Address"/>
                          <w:id w:val="795097981"/>
                          <w:placeholder>
                            <w:docPart w:val="A0E858BCBEB74E8A8A955B971CD3AECA"/>
                          </w:placeholder>
                          <w:dataBinding w:prefixMappings="xmlns:ns0='http://schemas.microsoft.com/office/2006/coverPageProps'" w:xpath="/ns0:CoverPageProperties[1]/ns0:CompanyAddress[1]" w:storeItemID="{55AF091B-3C7A-41E3-B477-F2FDAA23CFDA}"/>
                          <w:text w:multiLine="1"/>
                        </w:sdtPr>
                        <w:sdtContent>
                          <w:p w:rsidR="00413DFF" w:rsidRDefault="00E37D05">
                            <w:pPr>
                              <w:pStyle w:val="NoSpacing"/>
                              <w:jc w:val="center"/>
                              <w:rPr>
                                <w:smallCaps/>
                                <w:color w:val="FFFFFF" w:themeColor="background1"/>
                                <w:spacing w:val="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mallCaps/>
                                <w:color w:val="FFFFFF" w:themeColor="background1"/>
                                <w:spacing w:val="60"/>
                                <w:sz w:val="28"/>
                                <w:szCs w:val="28"/>
                              </w:rPr>
                              <w:t>Game Design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</w:p>
        <w:p w:rsidR="00413DFF" w:rsidRDefault="00413DFF">
          <w:r>
            <w:br w:type="page"/>
          </w:r>
        </w:p>
      </w:sdtContent>
    </w:sdt>
    <w:p w:rsidR="00413DFF" w:rsidRDefault="00413DFF" w:rsidP="00413DFF">
      <w:pPr>
        <w:pStyle w:val="Heading1"/>
      </w:pPr>
      <w:r>
        <w:lastRenderedPageBreak/>
        <w:t>Executive Summary</w:t>
      </w:r>
    </w:p>
    <w:p w:rsidR="00413DFF" w:rsidRDefault="00413DFF" w:rsidP="00413DFF"/>
    <w:p w:rsidR="00413DFF" w:rsidRDefault="00413DFF" w:rsidP="00413DFF">
      <w:pPr>
        <w:pStyle w:val="Heading1"/>
      </w:pPr>
      <w:r>
        <w:t>Story Structure</w:t>
      </w:r>
    </w:p>
    <w:p w:rsidR="00413DFF" w:rsidRDefault="00413DFF" w:rsidP="00413DFF"/>
    <w:p w:rsidR="00413DFF" w:rsidRDefault="00413DFF" w:rsidP="00413DFF">
      <w:pPr>
        <w:pStyle w:val="Heading1"/>
      </w:pPr>
      <w:r>
        <w:t>Detailed Description</w:t>
      </w:r>
    </w:p>
    <w:p w:rsidR="00413DFF" w:rsidRDefault="00413DFF" w:rsidP="00413DFF"/>
    <w:p w:rsidR="00413DFF" w:rsidRDefault="00413DFF" w:rsidP="00413DFF">
      <w:pPr>
        <w:pStyle w:val="Heading1"/>
      </w:pPr>
      <w:r>
        <w:t>Design Questions</w:t>
      </w:r>
    </w:p>
    <w:p w:rsidR="00273BB8" w:rsidRPr="00273BB8" w:rsidRDefault="00273BB8" w:rsidP="00273BB8">
      <w:pPr>
        <w:pStyle w:val="Heading2"/>
      </w:pPr>
      <w:r w:rsidRPr="00273BB8">
        <w:t>How do the actions that you make available to the player work with the story in your game such that the story remains credible, coherent, and dramatically meaningful</w:t>
      </w:r>
      <w:r>
        <w:t>?</w:t>
      </w:r>
    </w:p>
    <w:p w:rsidR="00273BB8" w:rsidRDefault="00273BB8" w:rsidP="00273BB8">
      <w:pPr>
        <w:spacing w:before="120" w:after="0"/>
        <w:rPr>
          <w:rFonts w:ascii="Times New Roman" w:hAnsi="Times New Roman"/>
          <w:sz w:val="24"/>
          <w:szCs w:val="24"/>
        </w:rPr>
      </w:pPr>
    </w:p>
    <w:p w:rsidR="00273BB8" w:rsidRPr="00273BB8" w:rsidRDefault="00273BB8" w:rsidP="00273BB8">
      <w:pPr>
        <w:pStyle w:val="Heading2"/>
      </w:pPr>
      <w:r w:rsidRPr="00273BB8">
        <w:t>How will you design your gameplay to be sure that the player does not experience so much randomness or repetition that it harms the dramatic tension of your story?</w:t>
      </w:r>
    </w:p>
    <w:p w:rsidR="00273BB8" w:rsidRDefault="00273BB8" w:rsidP="00273BB8">
      <w:pPr>
        <w:spacing w:before="120" w:after="0"/>
        <w:rPr>
          <w:rFonts w:ascii="Times New Roman" w:hAnsi="Times New Roman"/>
          <w:sz w:val="24"/>
          <w:szCs w:val="24"/>
        </w:rPr>
      </w:pPr>
    </w:p>
    <w:p w:rsidR="00273BB8" w:rsidRPr="00273BB8" w:rsidRDefault="00273BB8" w:rsidP="00273BB8">
      <w:pPr>
        <w:pStyle w:val="Heading2"/>
      </w:pPr>
      <w:r w:rsidRPr="00273BB8">
        <w:t>Will the story in your game be linear or nonlinear?</w:t>
      </w:r>
    </w:p>
    <w:p w:rsidR="00273BB8" w:rsidRDefault="00273BB8" w:rsidP="00273BB8">
      <w:pPr>
        <w:spacing w:before="120" w:after="0"/>
        <w:rPr>
          <w:rFonts w:ascii="Times New Roman" w:hAnsi="Times New Roman"/>
          <w:sz w:val="24"/>
          <w:szCs w:val="24"/>
        </w:rPr>
      </w:pPr>
    </w:p>
    <w:p w:rsidR="00273BB8" w:rsidRPr="00273BB8" w:rsidRDefault="00273BB8" w:rsidP="00273BB8">
      <w:pPr>
        <w:pStyle w:val="Heading2"/>
      </w:pPr>
      <w:r w:rsidRPr="00273BB8">
        <w:t>If your story is nonlinear, will the story branch or fold back?  What kinds of things will cause it to branch: challenges, choices, or both?  Will you allow deferred or cumulative influences, or will all influences be immediate?</w:t>
      </w:r>
    </w:p>
    <w:p w:rsidR="00273BB8" w:rsidRDefault="00273BB8" w:rsidP="00273BB8">
      <w:pPr>
        <w:spacing w:before="120" w:after="0"/>
        <w:rPr>
          <w:rFonts w:ascii="Times New Roman" w:hAnsi="Times New Roman"/>
          <w:sz w:val="24"/>
          <w:szCs w:val="24"/>
        </w:rPr>
      </w:pPr>
    </w:p>
    <w:p w:rsidR="00273BB8" w:rsidRPr="00273BB8" w:rsidRDefault="00273BB8" w:rsidP="00F268C1">
      <w:pPr>
        <w:pStyle w:val="Heading2"/>
      </w:pPr>
      <w:r w:rsidRPr="00273BB8">
        <w:t>If the story folds back, how many inevitable events will it have?  What will they be like?</w:t>
      </w:r>
    </w:p>
    <w:p w:rsidR="00F268C1" w:rsidRDefault="00F268C1" w:rsidP="00F268C1">
      <w:pPr>
        <w:spacing w:before="120" w:after="0"/>
        <w:rPr>
          <w:rFonts w:ascii="Times New Roman" w:hAnsi="Times New Roman"/>
          <w:sz w:val="24"/>
          <w:szCs w:val="24"/>
        </w:rPr>
      </w:pPr>
    </w:p>
    <w:p w:rsidR="00273BB8" w:rsidRPr="00F268C1" w:rsidRDefault="00273BB8" w:rsidP="00F268C1">
      <w:pPr>
        <w:pStyle w:val="Heading2"/>
      </w:pPr>
      <w:r w:rsidRPr="00F268C1">
        <w:t>How many endings will your story have?  How does each ending reflect the player’s play and/or choices throughout the game?</w:t>
      </w:r>
    </w:p>
    <w:p w:rsidR="00F268C1" w:rsidRDefault="00F268C1" w:rsidP="00F268C1">
      <w:pPr>
        <w:spacing w:before="120" w:after="0"/>
        <w:rPr>
          <w:rFonts w:ascii="Times New Roman" w:hAnsi="Times New Roman"/>
          <w:sz w:val="24"/>
          <w:szCs w:val="24"/>
        </w:rPr>
      </w:pPr>
    </w:p>
    <w:p w:rsidR="00273BB8" w:rsidRPr="00F268C1" w:rsidRDefault="00273BB8" w:rsidP="00F268C1">
      <w:pPr>
        <w:pStyle w:val="Heading2"/>
      </w:pPr>
      <w:r w:rsidRPr="00F268C1">
        <w:lastRenderedPageBreak/>
        <w:t>What will be the size of your game’s granularity?  How and when are narrative events interwoven with game events and player actions?</w:t>
      </w:r>
    </w:p>
    <w:p w:rsidR="00F268C1" w:rsidRDefault="00F268C1" w:rsidP="00F268C1">
      <w:pPr>
        <w:spacing w:before="120" w:after="0"/>
        <w:rPr>
          <w:rFonts w:ascii="Times New Roman" w:hAnsi="Times New Roman"/>
          <w:sz w:val="24"/>
          <w:szCs w:val="24"/>
        </w:rPr>
      </w:pPr>
    </w:p>
    <w:p w:rsidR="00273BB8" w:rsidRDefault="00273BB8" w:rsidP="00F268C1">
      <w:pPr>
        <w:pStyle w:val="Heading2"/>
      </w:pPr>
      <w:r w:rsidRPr="00F268C1">
        <w:t>What mechanism will you use to advance the plot?  Travel, events, time, or some combination?</w:t>
      </w:r>
    </w:p>
    <w:p w:rsidR="00F268C1" w:rsidRPr="00F268C1" w:rsidRDefault="00F268C1" w:rsidP="00F268C1"/>
    <w:p w:rsidR="00273BB8" w:rsidRPr="00F268C1" w:rsidRDefault="00273BB8" w:rsidP="00F268C1">
      <w:pPr>
        <w:pStyle w:val="Heading2"/>
      </w:pPr>
      <w:r w:rsidRPr="00F268C1">
        <w:t>Can the story begin at the beginning of the game, or would the game benefit from a prolog as well?</w:t>
      </w:r>
    </w:p>
    <w:p w:rsidR="00F268C1" w:rsidRDefault="00F268C1" w:rsidP="00F268C1">
      <w:pPr>
        <w:spacing w:before="120" w:after="0"/>
        <w:rPr>
          <w:rFonts w:ascii="Times New Roman" w:hAnsi="Times New Roman"/>
          <w:sz w:val="24"/>
          <w:szCs w:val="24"/>
        </w:rPr>
      </w:pPr>
    </w:p>
    <w:p w:rsidR="00273BB8" w:rsidRPr="00F268C1" w:rsidRDefault="00273BB8" w:rsidP="00F268C1">
      <w:pPr>
        <w:pStyle w:val="Heading2"/>
      </w:pPr>
      <w:r w:rsidRPr="00F268C1">
        <w:t>Will the game include narrative (that is, noninteractive) material?  What role will it play—an introduction, mission briefing, transitional material, a conclusion, or character definition?  Is the narrative essential for the player to understand and play the game?</w:t>
      </w:r>
    </w:p>
    <w:p w:rsidR="00F268C1" w:rsidRDefault="00F268C1" w:rsidP="00F268C1">
      <w:pPr>
        <w:spacing w:before="120" w:after="0"/>
        <w:rPr>
          <w:rFonts w:ascii="Times New Roman" w:hAnsi="Times New Roman"/>
          <w:sz w:val="24"/>
          <w:szCs w:val="24"/>
        </w:rPr>
      </w:pPr>
    </w:p>
    <w:p w:rsidR="00273BB8" w:rsidRPr="00F268C1" w:rsidRDefault="00273BB8" w:rsidP="00F268C1">
      <w:pPr>
        <w:pStyle w:val="Heading2"/>
      </w:pPr>
      <w:r w:rsidRPr="00F268C1">
        <w:t>What form will the narrative material take?  Pages in the manual?  Scrolling text in the program?  Movies?  Cut-scenes?  Voiceover narration?  Monologs by characters?</w:t>
      </w:r>
    </w:p>
    <w:p w:rsidR="00F268C1" w:rsidRDefault="00F268C1" w:rsidP="00F268C1">
      <w:pPr>
        <w:spacing w:before="120" w:after="0"/>
        <w:rPr>
          <w:rFonts w:ascii="Times New Roman" w:hAnsi="Times New Roman"/>
          <w:sz w:val="24"/>
          <w:szCs w:val="24"/>
        </w:rPr>
      </w:pPr>
    </w:p>
    <w:p w:rsidR="00273BB8" w:rsidRPr="00F268C1" w:rsidRDefault="00273BB8" w:rsidP="00F268C1">
      <w:pPr>
        <w:pStyle w:val="Heading2"/>
      </w:pPr>
      <w:r w:rsidRPr="00F268C1">
        <w:t>What actions might the player take that are story actions but not efforts to overcome challenges?  Conversations?  Construction?  Exploration?</w:t>
      </w:r>
    </w:p>
    <w:p w:rsidR="00F268C1" w:rsidRDefault="00F268C1" w:rsidP="00F268C1">
      <w:pPr>
        <w:spacing w:before="120" w:after="0"/>
        <w:rPr>
          <w:rFonts w:ascii="Times New Roman" w:hAnsi="Times New Roman"/>
          <w:sz w:val="24"/>
          <w:szCs w:val="24"/>
        </w:rPr>
      </w:pPr>
    </w:p>
    <w:p w:rsidR="00273BB8" w:rsidRPr="00F268C1" w:rsidRDefault="00273BB8" w:rsidP="00F268C1">
      <w:pPr>
        <w:pStyle w:val="Heading2"/>
      </w:pPr>
      <w:r w:rsidRPr="00F268C1">
        <w:t>Will the game include scripted conversations?  Between the player and which characters?  For what purpose?</w:t>
      </w:r>
    </w:p>
    <w:p w:rsidR="00F268C1" w:rsidRDefault="00F268C1" w:rsidP="00F268C1">
      <w:pPr>
        <w:spacing w:before="120" w:after="0"/>
        <w:rPr>
          <w:rFonts w:ascii="Times New Roman" w:hAnsi="Times New Roman"/>
          <w:sz w:val="24"/>
          <w:szCs w:val="24"/>
        </w:rPr>
      </w:pPr>
    </w:p>
    <w:p w:rsidR="00F268C1" w:rsidRDefault="00273BB8" w:rsidP="00F268C1">
      <w:pPr>
        <w:pStyle w:val="Heading2"/>
      </w:pPr>
      <w:r w:rsidRPr="00F268C1">
        <w:t>Will the story be multipart?  If so, how will the plot lines be handled: as an unlimited series, a limited series, or a serial?</w:t>
      </w:r>
    </w:p>
    <w:p w:rsidR="00F268C1" w:rsidRPr="00F268C1" w:rsidRDefault="00F268C1" w:rsidP="00F268C1"/>
    <w:sectPr w:rsidR="00F268C1" w:rsidRPr="00F268C1" w:rsidSect="00413DFF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320F3"/>
    <w:multiLevelType w:val="hybridMultilevel"/>
    <w:tmpl w:val="76421D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413DFF"/>
    <w:rsid w:val="00273BB8"/>
    <w:rsid w:val="00413DFF"/>
    <w:rsid w:val="005D6DAB"/>
    <w:rsid w:val="0094218C"/>
    <w:rsid w:val="00A10125"/>
    <w:rsid w:val="00AF610E"/>
    <w:rsid w:val="00E37D05"/>
    <w:rsid w:val="00F26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DF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3DFF"/>
    <w:pPr>
      <w:pBdr>
        <w:top w:val="single" w:sz="24" w:space="0" w:color="A5B592" w:themeColor="accent1"/>
        <w:left w:val="single" w:sz="24" w:space="0" w:color="A5B592" w:themeColor="accent1"/>
        <w:bottom w:val="single" w:sz="24" w:space="0" w:color="A5B592" w:themeColor="accent1"/>
        <w:right w:val="single" w:sz="24" w:space="0" w:color="A5B592" w:themeColor="accent1"/>
      </w:pBdr>
      <w:shd w:val="clear" w:color="auto" w:fill="A5B592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3DFF"/>
    <w:pPr>
      <w:pBdr>
        <w:top w:val="single" w:sz="24" w:space="0" w:color="ECF0E9" w:themeColor="accent1" w:themeTint="33"/>
        <w:left w:val="single" w:sz="24" w:space="0" w:color="ECF0E9" w:themeColor="accent1" w:themeTint="33"/>
        <w:bottom w:val="single" w:sz="24" w:space="0" w:color="ECF0E9" w:themeColor="accent1" w:themeTint="33"/>
        <w:right w:val="single" w:sz="24" w:space="0" w:color="ECF0E9" w:themeColor="accent1" w:themeTint="33"/>
      </w:pBdr>
      <w:shd w:val="clear" w:color="auto" w:fill="ECF0E9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3DFF"/>
    <w:pPr>
      <w:pBdr>
        <w:top w:val="single" w:sz="6" w:space="2" w:color="A5B592" w:themeColor="accent1"/>
        <w:left w:val="single" w:sz="6" w:space="2" w:color="A5B592" w:themeColor="accent1"/>
      </w:pBdr>
      <w:spacing w:before="300" w:after="0"/>
      <w:outlineLvl w:val="2"/>
    </w:pPr>
    <w:rPr>
      <w:caps/>
      <w:color w:val="526041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3DFF"/>
    <w:pPr>
      <w:pBdr>
        <w:top w:val="dotted" w:sz="6" w:space="2" w:color="A5B592" w:themeColor="accent1"/>
        <w:left w:val="dotted" w:sz="6" w:space="2" w:color="A5B592" w:themeColor="accent1"/>
      </w:pBdr>
      <w:spacing w:before="300" w:after="0"/>
      <w:outlineLvl w:val="3"/>
    </w:pPr>
    <w:rPr>
      <w:caps/>
      <w:color w:val="7C9163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3DFF"/>
    <w:pPr>
      <w:pBdr>
        <w:bottom w:val="single" w:sz="6" w:space="1" w:color="A5B592" w:themeColor="accent1"/>
      </w:pBdr>
      <w:spacing w:before="300" w:after="0"/>
      <w:outlineLvl w:val="4"/>
    </w:pPr>
    <w:rPr>
      <w:caps/>
      <w:color w:val="7C9163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3DFF"/>
    <w:pPr>
      <w:pBdr>
        <w:bottom w:val="dotted" w:sz="6" w:space="1" w:color="A5B592" w:themeColor="accent1"/>
      </w:pBdr>
      <w:spacing w:before="300" w:after="0"/>
      <w:outlineLvl w:val="5"/>
    </w:pPr>
    <w:rPr>
      <w:caps/>
      <w:color w:val="7C9163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3DFF"/>
    <w:pPr>
      <w:spacing w:before="300" w:after="0"/>
      <w:outlineLvl w:val="6"/>
    </w:pPr>
    <w:rPr>
      <w:caps/>
      <w:color w:val="7C9163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3DFF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3DFF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3DFF"/>
    <w:rPr>
      <w:b/>
      <w:bCs/>
      <w:caps/>
      <w:color w:val="FFFFFF" w:themeColor="background1"/>
      <w:spacing w:val="15"/>
      <w:shd w:val="clear" w:color="auto" w:fill="A5B592" w:themeFill="accent1"/>
    </w:rPr>
  </w:style>
  <w:style w:type="paragraph" w:styleId="NoSpacing">
    <w:name w:val="No Spacing"/>
    <w:basedOn w:val="Normal"/>
    <w:link w:val="NoSpacingChar"/>
    <w:uiPriority w:val="1"/>
    <w:qFormat/>
    <w:rsid w:val="00413DFF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413DFF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3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DFF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413DFF"/>
    <w:rPr>
      <w:caps/>
      <w:spacing w:val="15"/>
      <w:shd w:val="clear" w:color="auto" w:fill="ECF0E9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3DFF"/>
    <w:rPr>
      <w:caps/>
      <w:color w:val="526041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3DFF"/>
    <w:rPr>
      <w:caps/>
      <w:color w:val="7C9163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3DFF"/>
    <w:rPr>
      <w:caps/>
      <w:color w:val="7C9163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3DFF"/>
    <w:rPr>
      <w:caps/>
      <w:color w:val="7C9163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3DFF"/>
    <w:rPr>
      <w:caps/>
      <w:color w:val="7C9163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3DFF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3DFF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13DFF"/>
    <w:rPr>
      <w:b/>
      <w:bCs/>
      <w:color w:val="7C9163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413DFF"/>
    <w:pPr>
      <w:spacing w:before="720"/>
    </w:pPr>
    <w:rPr>
      <w:caps/>
      <w:color w:val="A5B592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3DFF"/>
    <w:rPr>
      <w:caps/>
      <w:color w:val="A5B592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3DFF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13DFF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413DFF"/>
    <w:rPr>
      <w:b/>
      <w:bCs/>
    </w:rPr>
  </w:style>
  <w:style w:type="character" w:styleId="Emphasis">
    <w:name w:val="Emphasis"/>
    <w:uiPriority w:val="20"/>
    <w:qFormat/>
    <w:rsid w:val="00413DFF"/>
    <w:rPr>
      <w:caps/>
      <w:color w:val="526041" w:themeColor="accent1" w:themeShade="7F"/>
      <w:spacing w:val="5"/>
    </w:rPr>
  </w:style>
  <w:style w:type="paragraph" w:styleId="ListParagraph">
    <w:name w:val="List Paragraph"/>
    <w:basedOn w:val="Normal"/>
    <w:uiPriority w:val="34"/>
    <w:qFormat/>
    <w:rsid w:val="00413DF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13DFF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13DFF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3DFF"/>
    <w:pPr>
      <w:pBdr>
        <w:top w:val="single" w:sz="4" w:space="10" w:color="A5B592" w:themeColor="accent1"/>
        <w:left w:val="single" w:sz="4" w:space="10" w:color="A5B592" w:themeColor="accent1"/>
      </w:pBdr>
      <w:spacing w:after="0"/>
      <w:ind w:left="1296" w:right="1152"/>
      <w:jc w:val="both"/>
    </w:pPr>
    <w:rPr>
      <w:i/>
      <w:iCs/>
      <w:color w:val="A5B59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3DFF"/>
    <w:rPr>
      <w:i/>
      <w:iCs/>
      <w:color w:val="A5B592" w:themeColor="accent1"/>
      <w:sz w:val="20"/>
      <w:szCs w:val="20"/>
    </w:rPr>
  </w:style>
  <w:style w:type="character" w:styleId="SubtleEmphasis">
    <w:name w:val="Subtle Emphasis"/>
    <w:uiPriority w:val="19"/>
    <w:qFormat/>
    <w:rsid w:val="00413DFF"/>
    <w:rPr>
      <w:i/>
      <w:iCs/>
      <w:color w:val="526041" w:themeColor="accent1" w:themeShade="7F"/>
    </w:rPr>
  </w:style>
  <w:style w:type="character" w:styleId="IntenseEmphasis">
    <w:name w:val="Intense Emphasis"/>
    <w:uiPriority w:val="21"/>
    <w:qFormat/>
    <w:rsid w:val="00413DFF"/>
    <w:rPr>
      <w:b/>
      <w:bCs/>
      <w:caps/>
      <w:color w:val="526041" w:themeColor="accent1" w:themeShade="7F"/>
      <w:spacing w:val="10"/>
    </w:rPr>
  </w:style>
  <w:style w:type="character" w:styleId="SubtleReference">
    <w:name w:val="Subtle Reference"/>
    <w:uiPriority w:val="31"/>
    <w:qFormat/>
    <w:rsid w:val="00413DFF"/>
    <w:rPr>
      <w:b/>
      <w:bCs/>
      <w:color w:val="A5B592" w:themeColor="accent1"/>
    </w:rPr>
  </w:style>
  <w:style w:type="character" w:styleId="IntenseReference">
    <w:name w:val="Intense Reference"/>
    <w:uiPriority w:val="32"/>
    <w:qFormat/>
    <w:rsid w:val="00413DFF"/>
    <w:rPr>
      <w:b/>
      <w:bCs/>
      <w:i/>
      <w:iCs/>
      <w:caps/>
      <w:color w:val="A5B592" w:themeColor="accent1"/>
    </w:rPr>
  </w:style>
  <w:style w:type="character" w:styleId="BookTitle">
    <w:name w:val="Book Title"/>
    <w:uiPriority w:val="33"/>
    <w:qFormat/>
    <w:rsid w:val="00413DFF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3DF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1C8CC8A70014ADFB92D6C01E4F614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A84F5D-49AD-42C6-BD8D-D85B0873462B}"/>
      </w:docPartPr>
      <w:docPartBody>
        <w:p w:rsidR="00000000" w:rsidRDefault="0041466D" w:rsidP="0041466D">
          <w:pPr>
            <w:pStyle w:val="E1C8CC8A70014ADFB92D6C01E4F6146E"/>
          </w:pPr>
          <w:r>
            <w:rPr>
              <w:smallCaps/>
              <w:color w:val="FFFFFF" w:themeColor="background1"/>
              <w:sz w:val="44"/>
              <w:szCs w:val="44"/>
            </w:rPr>
            <w:t>[Type the company name]</w:t>
          </w:r>
        </w:p>
      </w:docPartBody>
    </w:docPart>
    <w:docPart>
      <w:docPartPr>
        <w:name w:val="05B08CE82B814BD9BBEE8540F7FF6E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C22540-550C-4AE5-B46D-2DBADB567FC8}"/>
      </w:docPartPr>
      <w:docPartBody>
        <w:p w:rsidR="00000000" w:rsidRDefault="0041466D" w:rsidP="0041466D">
          <w:pPr>
            <w:pStyle w:val="05B08CE82B814BD9BBEE8540F7FF6EDD"/>
          </w:pPr>
          <w:r>
            <w:rPr>
              <w:rFonts w:asciiTheme="majorHAnsi" w:eastAsiaTheme="majorEastAsia" w:hAnsiTheme="majorHAnsi" w:cstheme="majorBidi"/>
              <w:color w:val="DBE5F1" w:themeColor="accent1" w:themeTint="33"/>
              <w:sz w:val="56"/>
              <w:szCs w:val="56"/>
            </w:rPr>
            <w:t>[Year]</w:t>
          </w:r>
        </w:p>
      </w:docPartBody>
    </w:docPart>
    <w:docPart>
      <w:docPartPr>
        <w:name w:val="E24D40DD94AC43AFBD676A4F1FCEF8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0CB82-D1AC-4913-9D0B-1CFD06983EE2}"/>
      </w:docPartPr>
      <w:docPartBody>
        <w:p w:rsidR="00000000" w:rsidRDefault="0041466D" w:rsidP="0041466D">
          <w:pPr>
            <w:pStyle w:val="E24D40DD94AC43AFBD676A4F1FCEF8C6"/>
          </w:pPr>
          <w:r>
            <w:rPr>
              <w:rFonts w:asciiTheme="majorHAnsi" w:eastAsiaTheme="majorEastAsia" w:hAnsiTheme="majorHAnsi" w:cstheme="majorBidi"/>
              <w:color w:val="622423" w:themeColor="accent2" w:themeShade="7F"/>
              <w:sz w:val="72"/>
              <w:szCs w:val="72"/>
            </w:rPr>
            <w:t>[Type the document title]</w:t>
          </w:r>
        </w:p>
      </w:docPartBody>
    </w:docPart>
    <w:docPart>
      <w:docPartPr>
        <w:name w:val="377B7A63CFA7481190743E4C575C2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B43D39-4D4E-4BD9-A0A0-7751758F5E71}"/>
      </w:docPartPr>
      <w:docPartBody>
        <w:p w:rsidR="00000000" w:rsidRDefault="0041466D" w:rsidP="0041466D">
          <w:pPr>
            <w:pStyle w:val="377B7A63CFA7481190743E4C575C2E59"/>
          </w:pPr>
          <w:r>
            <w:rPr>
              <w:color w:val="FFFFFF" w:themeColor="background1"/>
              <w:sz w:val="40"/>
              <w:szCs w:val="40"/>
            </w:rPr>
            <w:t>[Type the document subtitle]</w:t>
          </w:r>
        </w:p>
      </w:docPartBody>
    </w:docPart>
    <w:docPart>
      <w:docPartPr>
        <w:name w:val="B79AABCCA7434B66856B02B3F0DCE0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914002-8BAA-4753-8567-B64CB3A6E303}"/>
      </w:docPartPr>
      <w:docPartBody>
        <w:p w:rsidR="00000000" w:rsidRDefault="0041466D" w:rsidP="0041466D">
          <w:pPr>
            <w:pStyle w:val="B79AABCCA7434B66856B02B3F0DCE04D"/>
          </w:pPr>
          <w:r>
            <w:rPr>
              <w:color w:val="FFFFFF" w:themeColor="background1"/>
              <w:sz w:val="28"/>
              <w:szCs w:val="28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41466D"/>
    <w:rsid w:val="0041466D"/>
    <w:rsid w:val="00EE1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1C8CC8A70014ADFB92D6C01E4F6146E">
    <w:name w:val="E1C8CC8A70014ADFB92D6C01E4F6146E"/>
    <w:rsid w:val="0041466D"/>
  </w:style>
  <w:style w:type="paragraph" w:customStyle="1" w:styleId="05B08CE82B814BD9BBEE8540F7FF6EDD">
    <w:name w:val="05B08CE82B814BD9BBEE8540F7FF6EDD"/>
    <w:rsid w:val="0041466D"/>
  </w:style>
  <w:style w:type="paragraph" w:customStyle="1" w:styleId="E24D40DD94AC43AFBD676A4F1FCEF8C6">
    <w:name w:val="E24D40DD94AC43AFBD676A4F1FCEF8C6"/>
    <w:rsid w:val="0041466D"/>
  </w:style>
  <w:style w:type="paragraph" w:customStyle="1" w:styleId="377B7A63CFA7481190743E4C575C2E59">
    <w:name w:val="377B7A63CFA7481190743E4C575C2E59"/>
    <w:rsid w:val="0041466D"/>
  </w:style>
  <w:style w:type="paragraph" w:customStyle="1" w:styleId="B79AABCCA7434B66856B02B3F0DCE04D">
    <w:name w:val="B79AABCCA7434B66856B02B3F0DCE04D"/>
    <w:rsid w:val="0041466D"/>
  </w:style>
  <w:style w:type="paragraph" w:customStyle="1" w:styleId="A0E858BCBEB74E8A8A955B971CD3AECA">
    <w:name w:val="A0E858BCBEB74E8A8A955B971CD3AECA"/>
    <w:rsid w:val="0041466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2011</PublishDate>
  <Abstract/>
  <CompanyAddress>Game Design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Rose-Hulman Institute of Technology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Story</dc:title>
  <dc:subject>Cydria</dc:subject>
  <dc:creator>Brian Y Hwang, Kevin Erick, Melissa Brumbaugh, Phillip Iverson</dc:creator>
  <cp:keywords/>
  <dc:description/>
  <cp:lastModifiedBy>RHIT</cp:lastModifiedBy>
  <cp:revision>4</cp:revision>
  <dcterms:created xsi:type="dcterms:W3CDTF">2011-02-03T15:36:00Z</dcterms:created>
  <dcterms:modified xsi:type="dcterms:W3CDTF">2011-02-03T16:26:00Z</dcterms:modified>
</cp:coreProperties>
</file>